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</w:p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  <w:r w:rsidRPr="00593491">
              <w:rPr>
                <w:rFonts w:cs="Times New Roman"/>
                <w:b/>
                <w:sz w:val="22"/>
                <w:szCs w:val="22"/>
              </w:rPr>
              <w:t>C</w:t>
            </w:r>
            <w:r>
              <w:rPr>
                <w:rFonts w:cs="Times New Roman"/>
                <w:b/>
                <w:sz w:val="22"/>
                <w:szCs w:val="22"/>
              </w:rPr>
              <w:t xml:space="preserve">ode 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UE </w:t>
            </w:r>
            <w:r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6A60BB" w:rsidRDefault="005A1C21" w:rsidP="00F4595D">
            <w:pPr>
              <w:snapToGrid w:val="0"/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LHLET </w:t>
            </w:r>
            <w:r w:rsidR="000A5136">
              <w:rPr>
                <w:rFonts w:cs="Times New Roman"/>
                <w:color w:val="000000"/>
              </w:rPr>
              <w:t>30</w:t>
            </w:r>
            <w:r>
              <w:rPr>
                <w:rFonts w:cs="Times New Roman"/>
                <w:color w:val="000000"/>
              </w:rPr>
              <w:t>1</w:t>
            </w:r>
            <w:bookmarkStart w:id="0" w:name="_GoBack"/>
            <w:bookmarkEnd w:id="0"/>
          </w:p>
        </w:tc>
      </w:tr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I</w:t>
            </w:r>
            <w:r>
              <w:rPr>
                <w:rFonts w:cs="Times New Roman"/>
                <w:b/>
                <w:sz w:val="22"/>
                <w:szCs w:val="22"/>
              </w:rPr>
              <w:t>ntitulé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l</w:t>
            </w:r>
            <w:r w:rsidRPr="00593491">
              <w:rPr>
                <w:rFonts w:cs="Times New Roman"/>
                <w:b/>
                <w:sz w:val="22"/>
                <w:szCs w:val="22"/>
              </w:rPr>
              <w:t>’UE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6A60BB" w:rsidRDefault="000A5136" w:rsidP="00FD513E">
            <w:pPr>
              <w:snapToGrid w:val="0"/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Cultur</w:t>
            </w:r>
            <w:r w:rsidR="005A1C21">
              <w:rPr>
                <w:rFonts w:cs="Times New Roman"/>
                <w:lang w:val="fr-FR"/>
              </w:rPr>
              <w:t>e antique et humanités</w:t>
            </w:r>
          </w:p>
        </w:tc>
      </w:tr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  <w:r w:rsidRPr="00F4595D">
              <w:rPr>
                <w:rFonts w:cs="Times New Roman"/>
                <w:b/>
                <w:sz w:val="22"/>
                <w:szCs w:val="22"/>
                <w:lang w:val="fr-FR"/>
              </w:rPr>
              <w:t xml:space="preserve">Enseignant(e)s responsable(s) </w:t>
            </w:r>
            <w:r w:rsidRPr="00F4595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6A60BB" w:rsidRDefault="005A1C21" w:rsidP="00FD513E">
            <w:pPr>
              <w:snapToGri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Jean-Marc </w:t>
            </w:r>
            <w:proofErr w:type="spellStart"/>
            <w:r>
              <w:rPr>
                <w:rFonts w:cs="Times New Roman"/>
                <w:lang w:val="fr-FR"/>
              </w:rPr>
              <w:t>Civardi</w:t>
            </w:r>
            <w:proofErr w:type="spellEnd"/>
          </w:p>
        </w:tc>
      </w:tr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  <w:r w:rsidRPr="00F4595D"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:rsidR="005A1C21" w:rsidRPr="00F4595D" w:rsidRDefault="005A1C21" w:rsidP="007C034F">
            <w:pPr>
              <w:snapToGrid w:val="0"/>
              <w:rPr>
                <w:rFonts w:cs="Times New Roman"/>
                <w:bCs/>
                <w:i/>
                <w:iCs/>
                <w:lang w:val="fr-FR"/>
              </w:rPr>
            </w:pPr>
            <w:r w:rsidRPr="00F4595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 w:rsidRPr="00F4595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 w:rsidRPr="00F4595D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si plusieurs)</w:t>
            </w:r>
          </w:p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6A60BB" w:rsidRDefault="005A1C21" w:rsidP="00FD513E">
            <w:pPr>
              <w:snapToGri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Jean-Marc </w:t>
            </w:r>
            <w:proofErr w:type="spellStart"/>
            <w:r>
              <w:rPr>
                <w:rFonts w:cs="Times New Roman"/>
                <w:lang w:val="fr-FR"/>
              </w:rPr>
              <w:t>Civardi</w:t>
            </w:r>
            <w:proofErr w:type="spellEnd"/>
          </w:p>
        </w:tc>
      </w:tr>
      <w:tr w:rsidR="005A1C21" w:rsidRPr="00F4595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 w:rsidRPr="00F4595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D22" w:rsidRDefault="00DB7D22" w:rsidP="00DB7D22">
            <w:pPr>
              <w:snapToGri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 xml:space="preserve">Licence de </w:t>
            </w:r>
            <w:proofErr w:type="spellStart"/>
            <w:r>
              <w:rPr>
                <w:rFonts w:cs="Times New Roman"/>
                <w:lang w:val="fr-FR"/>
              </w:rPr>
              <w:t>Letres</w:t>
            </w:r>
            <w:proofErr w:type="spellEnd"/>
            <w:r>
              <w:rPr>
                <w:rFonts w:cs="Times New Roman"/>
                <w:lang w:val="fr-FR"/>
              </w:rPr>
              <w:t xml:space="preserve"> modernes</w:t>
            </w:r>
          </w:p>
          <w:p w:rsidR="005A1C21" w:rsidRPr="006A60BB" w:rsidRDefault="005A1C21" w:rsidP="00FD513E">
            <w:pPr>
              <w:snapToGri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Bloc de compétences disciplinaires</w:t>
            </w:r>
          </w:p>
        </w:tc>
      </w:tr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S</w:t>
            </w:r>
            <w:r>
              <w:rPr>
                <w:rFonts w:cs="Times New Roman"/>
                <w:b/>
                <w:sz w:val="22"/>
                <w:szCs w:val="22"/>
              </w:rPr>
              <w:t>emestre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6A60BB" w:rsidRDefault="00151DAC" w:rsidP="00FD513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S 3</w:t>
            </w:r>
            <w:r w:rsidR="005A1C21">
              <w:rPr>
                <w:rFonts w:cs="Times New Roman"/>
              </w:rPr>
              <w:t xml:space="preserve"> et S </w:t>
            </w:r>
            <w:r>
              <w:rPr>
                <w:rFonts w:cs="Times New Roman"/>
              </w:rPr>
              <w:t>4</w:t>
            </w:r>
          </w:p>
        </w:tc>
      </w:tr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</w:p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N</w:t>
            </w:r>
            <w:r>
              <w:rPr>
                <w:rFonts w:cs="Times New Roman"/>
                <w:b/>
                <w:sz w:val="22"/>
                <w:szCs w:val="22"/>
              </w:rPr>
              <w:t>ombre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6A60BB" w:rsidRDefault="005A1C21" w:rsidP="00FD513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  <w:r w:rsidRPr="00593491">
              <w:rPr>
                <w:rFonts w:cs="Times New Roman"/>
                <w:b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angue(s) d’enseignement </w:t>
            </w:r>
            <w:r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6A60BB" w:rsidRDefault="005A1C21" w:rsidP="00FD513E">
            <w:pPr>
              <w:snapToGrid w:val="0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Français</w:t>
            </w:r>
          </w:p>
        </w:tc>
      </w:tr>
      <w:tr w:rsidR="005A1C21" w:rsidRPr="006A60B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total</w:t>
            </w:r>
            <w:r w:rsidRPr="00593491">
              <w:rPr>
                <w:rFonts w:cs="Times New Roman"/>
                <w:b/>
                <w:sz w:val="22"/>
                <w:szCs w:val="22"/>
              </w:rPr>
              <w:t xml:space="preserve"> </w:t>
            </w:r>
            <w:r w:rsidRPr="001B21AF">
              <w:rPr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</w:rPr>
            </w:pPr>
          </w:p>
          <w:p w:rsidR="005A1C21" w:rsidRDefault="005A1C21" w:rsidP="00FD513E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TD = 24 h</w:t>
            </w:r>
          </w:p>
          <w:p w:rsidR="005A1C21" w:rsidRPr="006A60BB" w:rsidRDefault="005A1C21" w:rsidP="0005228C">
            <w:pPr>
              <w:snapToGrid w:val="0"/>
              <w:rPr>
                <w:rFonts w:cs="Times New Roman"/>
              </w:rPr>
            </w:pPr>
          </w:p>
        </w:tc>
      </w:tr>
      <w:tr w:rsidR="005A1C21" w:rsidRPr="00055A99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</w:p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  <w:proofErr w:type="spellStart"/>
            <w:r w:rsidRPr="00593491">
              <w:rPr>
                <w:rFonts w:cs="Times New Roman"/>
                <w:b/>
                <w:sz w:val="22"/>
                <w:szCs w:val="22"/>
              </w:rPr>
              <w:t>P</w:t>
            </w:r>
            <w:r>
              <w:rPr>
                <w:rFonts w:cs="Times New Roman"/>
                <w:b/>
                <w:sz w:val="22"/>
                <w:szCs w:val="22"/>
              </w:rPr>
              <w:t>ré-requis</w:t>
            </w:r>
            <w:proofErr w:type="spellEnd"/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055A99" w:rsidRDefault="005A1C21" w:rsidP="00FD513E">
            <w:pPr>
              <w:snapToGrid w:val="0"/>
              <w:rPr>
                <w:rFonts w:cs="Times New Roman"/>
                <w:i/>
                <w:lang w:val="fr-FR"/>
              </w:rPr>
            </w:pPr>
          </w:p>
        </w:tc>
      </w:tr>
      <w:tr w:rsidR="005A1C21" w:rsidRPr="00F4595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  <w:r w:rsidRPr="00F4595D">
              <w:rPr>
                <w:rFonts w:cs="Times New Roman"/>
                <w:b/>
                <w:sz w:val="22"/>
                <w:szCs w:val="22"/>
                <w:lang w:val="fr-FR"/>
              </w:rPr>
              <w:t>Descriptif et/ou objectif(s)</w:t>
            </w:r>
          </w:p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826EA1" w:rsidRDefault="005A1C21" w:rsidP="00826EA1">
            <w:pPr>
              <w:suppressAutoHyphens w:val="0"/>
              <w:autoSpaceDE w:val="0"/>
              <w:autoSpaceDN w:val="0"/>
              <w:adjustRightInd w:val="0"/>
              <w:ind w:right="-1566"/>
              <w:jc w:val="both"/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</w:pPr>
            <w:r w:rsidRPr="00826EA1"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  <w:t>Partir de l’étude de textes grecs et latins (en traduction) pour</w:t>
            </w:r>
          </w:p>
          <w:p w:rsidR="005A1C21" w:rsidRPr="00826EA1" w:rsidRDefault="005A1C21" w:rsidP="00826EA1">
            <w:pPr>
              <w:suppressAutoHyphens w:val="0"/>
              <w:autoSpaceDE w:val="0"/>
              <w:autoSpaceDN w:val="0"/>
              <w:adjustRightInd w:val="0"/>
              <w:ind w:right="-1566"/>
              <w:jc w:val="both"/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</w:pPr>
            <w:proofErr w:type="gramStart"/>
            <w:r w:rsidRPr="00826EA1"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  <w:t>voir</w:t>
            </w:r>
            <w:proofErr w:type="gramEnd"/>
            <w:r w:rsidRPr="00826EA1"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  <w:t xml:space="preserve"> comment s'est développé un mythe littéraire ou artistique,</w:t>
            </w:r>
          </w:p>
          <w:p w:rsidR="005A1C21" w:rsidRPr="00826EA1" w:rsidRDefault="005A1C21" w:rsidP="00826EA1">
            <w:pPr>
              <w:suppressAutoHyphens w:val="0"/>
              <w:autoSpaceDE w:val="0"/>
              <w:autoSpaceDN w:val="0"/>
              <w:adjustRightInd w:val="0"/>
              <w:ind w:right="-1566"/>
              <w:jc w:val="both"/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</w:pPr>
            <w:proofErr w:type="gramStart"/>
            <w:r w:rsidRPr="00826EA1"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  <w:t>un</w:t>
            </w:r>
            <w:proofErr w:type="gramEnd"/>
            <w:r w:rsidRPr="00826EA1"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  <w:t xml:space="preserve"> thème, un personnage, une œuvre célèbre, à travers la littérature</w:t>
            </w:r>
          </w:p>
          <w:p w:rsidR="005A1C21" w:rsidRPr="00833CFF" w:rsidRDefault="005A1C21" w:rsidP="00826EA1">
            <w:pPr>
              <w:suppressAutoHyphens w:val="0"/>
              <w:autoSpaceDE w:val="0"/>
              <w:autoSpaceDN w:val="0"/>
              <w:adjustRightInd w:val="0"/>
              <w:ind w:right="-1566"/>
              <w:jc w:val="both"/>
              <w:rPr>
                <w:rFonts w:ascii="Times" w:eastAsiaTheme="minorHAnsi" w:hAnsi="Times" w:cs="Courier"/>
                <w:i/>
                <w:iCs/>
                <w:kern w:val="0"/>
                <w:sz w:val="20"/>
                <w:szCs w:val="20"/>
                <w:lang w:val="fr-FR" w:eastAsia="en-US" w:bidi="ar-SA"/>
              </w:rPr>
            </w:pPr>
            <w:proofErr w:type="gramStart"/>
            <w:r w:rsidRPr="00826EA1"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  <w:t>moderne</w:t>
            </w:r>
            <w:proofErr w:type="gramEnd"/>
            <w:r w:rsidRPr="00826EA1">
              <w:rPr>
                <w:rFonts w:ascii="Times" w:eastAsiaTheme="minorHAnsi" w:hAnsi="Times" w:cs="Helvetica"/>
                <w:kern w:val="0"/>
                <w:szCs w:val="20"/>
                <w:lang w:val="fr-FR" w:eastAsia="en-US" w:bidi="ar-SA"/>
              </w:rPr>
              <w:t xml:space="preserve"> et contemporaine, surtout française mais aussi étrangère.</w:t>
            </w:r>
          </w:p>
          <w:p w:rsidR="005A1C21" w:rsidRPr="00055A99" w:rsidRDefault="005A1C21" w:rsidP="00FD513E">
            <w:pPr>
              <w:rPr>
                <w:rFonts w:cs="Times New Roman"/>
                <w:lang w:val="fr-FR"/>
              </w:rPr>
            </w:pPr>
          </w:p>
        </w:tc>
      </w:tr>
      <w:tr w:rsidR="005A1C21" w:rsidRPr="00F4595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 w:rsidRPr="00F4595D">
              <w:rPr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5A1C21" w:rsidRPr="007C034F" w:rsidRDefault="005A1C21" w:rsidP="00FD513E">
            <w:pPr>
              <w:snapToGrid w:val="0"/>
              <w:rPr>
                <w:rFonts w:cs="Times New Roman"/>
                <w:bCs/>
                <w:i/>
                <w:iCs/>
                <w:lang w:val="fr-FR"/>
              </w:rPr>
            </w:pPr>
            <w:r w:rsidRPr="007C034F"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826EA1" w:rsidRDefault="005A1C21" w:rsidP="00833CFF">
            <w:pPr>
              <w:suppressAutoHyphens w:val="0"/>
              <w:autoSpaceDE w:val="0"/>
              <w:autoSpaceDN w:val="0"/>
              <w:adjustRightInd w:val="0"/>
              <w:ind w:right="-1566"/>
              <w:rPr>
                <w:rFonts w:ascii="Times" w:eastAsiaTheme="minorHAnsi" w:hAnsi="Times" w:cs="Courier"/>
                <w:iCs/>
                <w:kern w:val="0"/>
                <w:szCs w:val="20"/>
                <w:lang w:val="fr-FR" w:eastAsia="en-US" w:bidi="ar-SA"/>
              </w:rPr>
            </w:pPr>
            <w:r w:rsidRPr="00826EA1">
              <w:rPr>
                <w:rFonts w:ascii="Times" w:eastAsiaTheme="minorHAnsi" w:hAnsi="Times" w:cs="Courier"/>
                <w:iCs/>
                <w:kern w:val="0"/>
                <w:szCs w:val="20"/>
                <w:lang w:val="fr-FR" w:eastAsia="en-US" w:bidi="ar-SA"/>
              </w:rPr>
              <w:t>Contrôle continu : deux contrôles en classe au cours du semestre,</w:t>
            </w:r>
          </w:p>
          <w:p w:rsidR="005A1C21" w:rsidRPr="00826EA1" w:rsidRDefault="005A1C21" w:rsidP="00833CFF">
            <w:pPr>
              <w:suppressAutoHyphens w:val="0"/>
              <w:autoSpaceDE w:val="0"/>
              <w:autoSpaceDN w:val="0"/>
              <w:adjustRightInd w:val="0"/>
              <w:ind w:right="-1566"/>
              <w:rPr>
                <w:rFonts w:ascii="Times" w:eastAsiaTheme="minorHAnsi" w:hAnsi="Times" w:cs="Courier"/>
                <w:iCs/>
                <w:kern w:val="0"/>
                <w:szCs w:val="20"/>
                <w:lang w:val="fr-FR" w:eastAsia="en-US" w:bidi="ar-SA"/>
              </w:rPr>
            </w:pPr>
            <w:proofErr w:type="gramStart"/>
            <w:r w:rsidRPr="00826EA1">
              <w:rPr>
                <w:rFonts w:ascii="Times" w:eastAsiaTheme="minorHAnsi" w:hAnsi="Times" w:cs="Courier"/>
                <w:iCs/>
                <w:kern w:val="0"/>
                <w:szCs w:val="20"/>
                <w:lang w:val="fr-FR" w:eastAsia="en-US" w:bidi="ar-SA"/>
              </w:rPr>
              <w:t>portant</w:t>
            </w:r>
            <w:proofErr w:type="gramEnd"/>
            <w:r w:rsidRPr="00826EA1">
              <w:rPr>
                <w:rFonts w:ascii="Times" w:eastAsiaTheme="minorHAnsi" w:hAnsi="Times" w:cs="Courier"/>
                <w:iCs/>
                <w:kern w:val="0"/>
                <w:szCs w:val="20"/>
                <w:lang w:val="fr-FR" w:eastAsia="en-US" w:bidi="ar-SA"/>
              </w:rPr>
              <w:t xml:space="preserve"> sur des œuvres proches du texte et du thème étudiés.</w:t>
            </w:r>
          </w:p>
          <w:p w:rsidR="005A1C21" w:rsidRPr="00055A99" w:rsidRDefault="005A1C21" w:rsidP="00833CFF">
            <w:pPr>
              <w:snapToGrid w:val="0"/>
              <w:rPr>
                <w:rFonts w:cs="Times New Roman"/>
                <w:lang w:val="fr-FR"/>
              </w:rPr>
            </w:pPr>
            <w:r w:rsidRPr="00826EA1">
              <w:rPr>
                <w:rFonts w:ascii="Times" w:eastAsiaTheme="minorHAnsi" w:hAnsi="Times" w:cs="Courier"/>
                <w:iCs/>
                <w:kern w:val="0"/>
                <w:szCs w:val="20"/>
                <w:lang w:val="fr-FR" w:eastAsia="en-US" w:bidi="ar-SA"/>
              </w:rPr>
              <w:t>Examen : questions précises portant sur l’œuvre au programme, ainsi que sur les textes annexes qui auront été distribués et étudiés.</w:t>
            </w:r>
          </w:p>
        </w:tc>
      </w:tr>
      <w:tr w:rsidR="005A1C21" w:rsidRPr="00F4595D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Default="005A1C21" w:rsidP="00FD513E">
            <w:pPr>
              <w:snapToGrid w:val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6EA1" w:rsidRPr="00F4595D" w:rsidRDefault="00826EA1" w:rsidP="005C6116">
            <w:pPr>
              <w:jc w:val="both"/>
              <w:rPr>
                <w:rFonts w:cs="Times New Roman"/>
                <w:lang w:val="fr-FR"/>
              </w:rPr>
            </w:pPr>
            <w:r w:rsidRPr="00F4595D">
              <w:rPr>
                <w:rFonts w:cs="Times New Roman"/>
                <w:lang w:val="fr-FR"/>
              </w:rPr>
              <w:t>Se procurer</w:t>
            </w:r>
            <w:r w:rsidR="0034501C" w:rsidRPr="00F4595D">
              <w:rPr>
                <w:rFonts w:cs="Times New Roman"/>
                <w:lang w:val="fr-FR"/>
              </w:rPr>
              <w:t xml:space="preserve"> (2021-2022)</w:t>
            </w:r>
            <w:r w:rsidRPr="00F4595D">
              <w:rPr>
                <w:rFonts w:cs="Times New Roman"/>
                <w:lang w:val="fr-FR"/>
              </w:rPr>
              <w:t xml:space="preserve"> :</w:t>
            </w:r>
          </w:p>
          <w:p w:rsidR="005A1C21" w:rsidRPr="00F4595D" w:rsidRDefault="00826EA1" w:rsidP="005C6116">
            <w:pPr>
              <w:jc w:val="both"/>
              <w:rPr>
                <w:rFonts w:cs="Times New Roman"/>
                <w:lang w:val="fr-FR"/>
              </w:rPr>
            </w:pPr>
            <w:r w:rsidRPr="00F4595D">
              <w:rPr>
                <w:rFonts w:cs="Times New Roman"/>
                <w:lang w:val="fr-FR"/>
              </w:rPr>
              <w:t xml:space="preserve">Pétrone, </w:t>
            </w:r>
            <w:r w:rsidRPr="00F4595D">
              <w:rPr>
                <w:rFonts w:cs="Times New Roman"/>
                <w:i/>
                <w:lang w:val="fr-FR"/>
              </w:rPr>
              <w:t>Le Satiricon</w:t>
            </w:r>
            <w:r w:rsidRPr="00F4595D">
              <w:rPr>
                <w:rFonts w:cs="Times New Roman"/>
                <w:lang w:val="fr-FR"/>
              </w:rPr>
              <w:t xml:space="preserve">, trad. </w:t>
            </w:r>
            <w:r>
              <w:rPr>
                <w:rFonts w:cs="Times New Roman"/>
              </w:rPr>
              <w:t xml:space="preserve">A. </w:t>
            </w:r>
            <w:proofErr w:type="spellStart"/>
            <w:r>
              <w:rPr>
                <w:rFonts w:cs="Times New Roman"/>
              </w:rPr>
              <w:t>Ernout</w:t>
            </w:r>
            <w:proofErr w:type="spellEnd"/>
            <w:r>
              <w:rPr>
                <w:rFonts w:cs="Times New Roman"/>
              </w:rPr>
              <w:t xml:space="preserve">, </w:t>
            </w:r>
            <w:proofErr w:type="spellStart"/>
            <w:r>
              <w:rPr>
                <w:rFonts w:cs="Times New Roman"/>
              </w:rPr>
              <w:t>éd</w:t>
            </w:r>
            <w:proofErr w:type="spellEnd"/>
            <w:r>
              <w:rPr>
                <w:rFonts w:cs="Times New Roman"/>
              </w:rPr>
              <w:t xml:space="preserve">. </w:t>
            </w:r>
            <w:r w:rsidRPr="00F4595D">
              <w:rPr>
                <w:rFonts w:cs="Times New Roman"/>
                <w:lang w:val="fr-FR"/>
              </w:rPr>
              <w:t xml:space="preserve">P. </w:t>
            </w:r>
            <w:proofErr w:type="spellStart"/>
            <w:r w:rsidRPr="00F4595D">
              <w:rPr>
                <w:rFonts w:cs="Times New Roman"/>
                <w:lang w:val="fr-FR"/>
              </w:rPr>
              <w:t>Galand-Hallyn</w:t>
            </w:r>
            <w:proofErr w:type="spellEnd"/>
            <w:r w:rsidRPr="00F4595D">
              <w:rPr>
                <w:rFonts w:cs="Times New Roman"/>
                <w:lang w:val="fr-FR"/>
              </w:rPr>
              <w:t xml:space="preserve">, Librairie Générale Française, Le Livre de poche « Classiques », 1995, XL-181 p. </w:t>
            </w:r>
            <w:r w:rsidRPr="00F4595D">
              <w:rPr>
                <w:rFonts w:cs="Times New Roman"/>
                <w:sz w:val="20"/>
                <w:lang w:val="fr-FR"/>
              </w:rPr>
              <w:t>[Les étudiants intéressés par le latin (bon niveau) peuvent choisir l’éd. bilingue d’Olivier Sers, Paris, Les Belles Lettres, « Classiques en poche », 2002</w:t>
            </w:r>
            <w:r w:rsidR="005C6116" w:rsidRPr="00F4595D">
              <w:rPr>
                <w:rFonts w:cs="Times New Roman"/>
                <w:sz w:val="20"/>
                <w:lang w:val="fr-FR"/>
              </w:rPr>
              <w:t>.]</w:t>
            </w:r>
          </w:p>
        </w:tc>
      </w:tr>
      <w:tr w:rsidR="005A1C21" w:rsidRPr="00822064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C21" w:rsidRPr="00F4595D" w:rsidRDefault="005A1C21" w:rsidP="00FD513E">
            <w:pPr>
              <w:snapToGrid w:val="0"/>
              <w:rPr>
                <w:rFonts w:cs="Times New Roman"/>
                <w:b/>
                <w:lang w:val="fr-FR"/>
              </w:rPr>
            </w:pPr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:rsidR="005A1C21" w:rsidRPr="00593491" w:rsidRDefault="005A1C21" w:rsidP="00FD513E">
            <w:pPr>
              <w:snapToGrid w:val="0"/>
              <w:rPr>
                <w:rFonts w:cs="Times New Roman"/>
                <w:b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C21" w:rsidRPr="00822064" w:rsidRDefault="005C6116" w:rsidP="00FD513E">
            <w:pPr>
              <w:snapToGrid w:val="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Une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bibliographie</w:t>
            </w:r>
            <w:proofErr w:type="spellEnd"/>
            <w:r>
              <w:rPr>
                <w:rFonts w:cs="Times New Roman"/>
              </w:rPr>
              <w:t xml:space="preserve"> sera </w:t>
            </w:r>
            <w:proofErr w:type="spellStart"/>
            <w:r>
              <w:rPr>
                <w:rFonts w:cs="Times New Roman"/>
              </w:rPr>
              <w:t>distribuée</w:t>
            </w:r>
            <w:proofErr w:type="spellEnd"/>
            <w:r>
              <w:rPr>
                <w:rFonts w:cs="Times New Roman"/>
              </w:rPr>
              <w:t>.</w:t>
            </w:r>
          </w:p>
        </w:tc>
      </w:tr>
    </w:tbl>
    <w:p w:rsidR="005A1C21" w:rsidRPr="00FD513E" w:rsidRDefault="005A1C21" w:rsidP="005A1C21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:rsidR="005A1C21" w:rsidRPr="00843F12" w:rsidRDefault="005A1C21" w:rsidP="005A1C21">
      <w:pPr>
        <w:rPr>
          <w:i/>
          <w:iCs/>
        </w:rPr>
      </w:pPr>
    </w:p>
    <w:p w:rsidR="005A1C21" w:rsidRPr="00843F12" w:rsidRDefault="005A1C21" w:rsidP="005A1C21">
      <w:pPr>
        <w:rPr>
          <w:i/>
          <w:iCs/>
        </w:rPr>
      </w:pPr>
      <w:r w:rsidRPr="00843F12">
        <w:rPr>
          <w:b/>
          <w:bCs/>
          <w:i/>
          <w:iCs/>
          <w:color w:val="FF0000"/>
        </w:rPr>
        <w:t>*</w:t>
      </w:r>
      <w:r w:rsidRPr="00843F12">
        <w:rPr>
          <w:i/>
          <w:iCs/>
        </w:rPr>
        <w:t xml:space="preserve">A </w:t>
      </w:r>
      <w:proofErr w:type="spellStart"/>
      <w:r w:rsidRPr="00843F12">
        <w:rPr>
          <w:i/>
          <w:iCs/>
        </w:rPr>
        <w:t>remplir</w:t>
      </w:r>
      <w:proofErr w:type="spellEnd"/>
      <w:r w:rsidRPr="00843F12">
        <w:rPr>
          <w:i/>
          <w:iCs/>
        </w:rPr>
        <w:t xml:space="preserve"> </w:t>
      </w:r>
      <w:proofErr w:type="spellStart"/>
      <w:r w:rsidRPr="00843F12">
        <w:rPr>
          <w:i/>
          <w:iCs/>
        </w:rPr>
        <w:t>obligatoirement</w:t>
      </w:r>
      <w:proofErr w:type="spellEnd"/>
    </w:p>
    <w:p w:rsidR="00330B46" w:rsidRDefault="00F4595D"/>
    <w:sectPr w:rsidR="00330B46" w:rsidSect="00DD7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4595D">
      <w:r>
        <w:separator/>
      </w:r>
    </w:p>
  </w:endnote>
  <w:endnote w:type="continuationSeparator" w:id="0">
    <w:p w:rsidR="00000000" w:rsidRDefault="00F45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3" w:rsidRDefault="00F459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3" w:rsidRDefault="00F4595D">
    <w:pPr>
      <w:pStyle w:val="Pieddepage"/>
    </w:pPr>
    <w:r>
      <w:rPr>
        <w:noProof/>
      </w:rPr>
      <w:pict>
        <v:group id="Groupe 223" o:spid="_x0000_s1026" style="position:absolute;margin-left:0;margin-top:0;width:5.75pt;height:55.05pt;z-index:251661312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fabf8f [1945]" strokeweight="1.25pt"/>
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fabf8f [1945]" strokeweight="1.25pt"/>
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fabf8f [1945]" strokeweight="1.25pt"/>
          <w10:wrap anchorx="margin" anchory="page"/>
        </v:group>
      </w:pict>
    </w:r>
    <w:r>
      <w:rPr>
        <w:noProof/>
      </w:rPr>
      <w:pict>
        <v:rect id="Rectangle 451" o:spid="_x0000_s1025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<v:textbox inset=",0">
            <w:txbxContent>
              <w:sdt>
                <w:sdtPr>
                  <w:alias w:val="Date"/>
                  <w:id w:val="77476837"/>
                  <w:showingPlcHdr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5-12T00:00:00Z">
                    <w:dateFormat w:val="dd MMMM yyyy"/>
                    <w:lid w:val="fr-FR"/>
                    <w:storeMappedDataAs w:val="dateTime"/>
                    <w:calendar w:val="gregorian"/>
                  </w:date>
                </w:sdtPr>
                <w:sdtEndPr/>
                <w:sdtContent>
                  <w:p w:rsidR="004D5523" w:rsidRDefault="00DD53D4">
                    <w:pPr>
                      <w:jc w:val="right"/>
                    </w:pPr>
                    <w:r>
                      <w:t xml:space="preserve">     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3" w:rsidRDefault="00F459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4595D">
      <w:r>
        <w:separator/>
      </w:r>
    </w:p>
  </w:footnote>
  <w:footnote w:type="continuationSeparator" w:id="0">
    <w:p w:rsidR="00000000" w:rsidRDefault="00F45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3" w:rsidRDefault="00F459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3" w:rsidRDefault="00F459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23" w:rsidRDefault="00F4595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4" type="connector" idref="#Forme automatique 4"/>
        <o:r id="V:Rule5" type="connector" idref="#Forme automatique 3"/>
        <o:r id="V:Rule6" type="connector" idref="#Forme automatique 2"/>
      </o:rules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1C21"/>
    <w:rsid w:val="000A5136"/>
    <w:rsid w:val="00151DAC"/>
    <w:rsid w:val="0034501C"/>
    <w:rsid w:val="005A1C21"/>
    <w:rsid w:val="005C6116"/>
    <w:rsid w:val="00733823"/>
    <w:rsid w:val="00826EA1"/>
    <w:rsid w:val="009F4D47"/>
    <w:rsid w:val="00DB7D22"/>
    <w:rsid w:val="00DD53D4"/>
    <w:rsid w:val="00F459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5A2E9"/>
  <w15:docId w15:val="{8A9E890F-AEB1-4962-A78C-3DBFDCCE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C21"/>
    <w:pPr>
      <w:widowControl w:val="0"/>
      <w:suppressAutoHyphens/>
    </w:pPr>
    <w:rPr>
      <w:rFonts w:ascii="Times New Roman" w:eastAsia="SimSun" w:hAnsi="Times New Roman" w:cs="Mangal"/>
      <w:kern w:val="1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A1C2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5A1C21"/>
    <w:rPr>
      <w:rFonts w:ascii="Times New Roman" w:eastAsia="SimSun" w:hAnsi="Times New Roman" w:cs="Mangal"/>
      <w:kern w:val="1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5A1C2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5A1C21"/>
    <w:rPr>
      <w:rFonts w:ascii="Times New Roman" w:eastAsia="SimSun" w:hAnsi="Times New Roman" w:cs="Mangal"/>
      <w:kern w:val="1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1293</Characters>
  <Application>Microsoft Office Word</Application>
  <DocSecurity>0</DocSecurity>
  <Lines>10</Lines>
  <Paragraphs>3</Paragraphs>
  <ScaleCrop>false</ScaleCrop>
  <Company>UVSQ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Jean-Marc Civardi</dc:creator>
  <cp:keywords/>
  <cp:lastModifiedBy>Carole Mendy</cp:lastModifiedBy>
  <cp:revision>9</cp:revision>
  <dcterms:created xsi:type="dcterms:W3CDTF">2021-06-03T16:07:00Z</dcterms:created>
  <dcterms:modified xsi:type="dcterms:W3CDTF">2021-09-13T08:55:00Z</dcterms:modified>
</cp:coreProperties>
</file>